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关于在线上教学过程中</w:t>
      </w:r>
    </w:p>
    <w:p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加强课程思政、渗透人文关怀和强化心理疏导的意见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</w:t>
      </w:r>
      <w:r>
        <w:rPr>
          <w:rFonts w:ascii="仿宋" w:hAnsi="仿宋" w:eastAsia="仿宋"/>
          <w:color w:val="333333"/>
          <w:sz w:val="28"/>
          <w:szCs w:val="28"/>
        </w:rPr>
        <w:t>全面落实立德树人根本任务，提升</w:t>
      </w:r>
      <w:r>
        <w:rPr>
          <w:rFonts w:hint="eastAsia" w:ascii="仿宋" w:hAnsi="仿宋" w:eastAsia="仿宋"/>
          <w:color w:val="333333"/>
          <w:sz w:val="28"/>
          <w:szCs w:val="28"/>
        </w:rPr>
        <w:t>我院</w:t>
      </w:r>
      <w:r>
        <w:rPr>
          <w:rFonts w:ascii="仿宋" w:hAnsi="仿宋" w:eastAsia="仿宋"/>
          <w:color w:val="333333"/>
          <w:sz w:val="28"/>
          <w:szCs w:val="28"/>
        </w:rPr>
        <w:t>思想政治工作质量，</w:t>
      </w:r>
      <w:r>
        <w:rPr>
          <w:rFonts w:hint="eastAsia" w:ascii="仿宋" w:hAnsi="仿宋" w:eastAsia="仿宋"/>
          <w:color w:val="333333"/>
          <w:sz w:val="28"/>
          <w:szCs w:val="28"/>
        </w:rPr>
        <w:t>加强课程思政，</w:t>
      </w:r>
      <w:r>
        <w:rPr>
          <w:rFonts w:hint="eastAsia" w:ascii="仿宋" w:hAnsi="仿宋" w:eastAsia="仿宋"/>
          <w:sz w:val="28"/>
          <w:szCs w:val="28"/>
        </w:rPr>
        <w:t>继续做好“停课不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停教、不停学”工作，现就加强学生的思想政治教育及课程思政工作、强化对学生的人文关怀及心理疏导等工作提出以下意见：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b/>
          <w:sz w:val="28"/>
          <w:szCs w:val="28"/>
        </w:rPr>
        <w:t>一、提高政治站位，为党为国育才。</w:t>
      </w:r>
      <w:r>
        <w:rPr>
          <w:rFonts w:hint="eastAsia" w:ascii="仿宋" w:hAnsi="仿宋" w:eastAsia="仿宋"/>
          <w:sz w:val="28"/>
          <w:szCs w:val="28"/>
        </w:rPr>
        <w:t>全体教师要提高政治站位，将做好线上教学工作作为在疫情防控期间为党育人、为国育才的重大使命，充分体现高校教师，尤其是党员教师的责任感和使命感，努力做好本职工作，在常态化疫情防控前提下，稳步推进教学质量，完成好教育教学任务。</w:t>
      </w:r>
    </w:p>
    <w:p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二、加强思政课程与课程思政研究，实现立德树人根本任务。</w:t>
      </w:r>
      <w:r>
        <w:rPr>
          <w:rFonts w:hint="eastAsia" w:ascii="仿宋" w:hAnsi="仿宋" w:eastAsia="仿宋"/>
          <w:sz w:val="28"/>
          <w:szCs w:val="28"/>
        </w:rPr>
        <w:t>非常时期，思政先行，全体教师要充分挖掘各门课程的德育元素，将爱国主义、民族精神、传统文化、理想信念、社会主义核心价值观、马克思主义基本原理等教育贯穿课程始终，激发大学生的民族自信心和自豪感、历史使命感和责任感。要结合当前疫情，将生命教育、爱护自然和尊重科学等渗透到课程中，让课堂充满人文关怀。</w:t>
      </w:r>
    </w:p>
    <w:p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三、掌握好新技能，践行终身学习的理念。</w:t>
      </w:r>
      <w:r>
        <w:rPr>
          <w:rFonts w:hint="eastAsia" w:ascii="仿宋" w:hAnsi="仿宋" w:eastAsia="仿宋"/>
          <w:sz w:val="28"/>
          <w:szCs w:val="28"/>
        </w:rPr>
        <w:t xml:space="preserve">希望广大教师努力发挥主观能动性和聪明才智，不断加强线上教学方式方法的学习与研究，熟悉在线教学平台功能，善用各种授课方式，让授课新技能带来教学新体验，提升职业价值感和幸福感。在教学过程中要遵循“效果为体，平台为用”原则，积极探索使用采取多元化教学方法与教学手段，保证教学任务，保证教学秩序，保证教学质量。 </w:t>
      </w:r>
    </w:p>
    <w:p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四、做好教学过程设计，改进课堂管理。</w:t>
      </w:r>
      <w:r>
        <w:rPr>
          <w:rFonts w:hint="eastAsia" w:ascii="仿宋" w:hAnsi="仿宋" w:eastAsia="仿宋"/>
          <w:sz w:val="28"/>
          <w:szCs w:val="28"/>
        </w:rPr>
        <w:t>在课前发布学习任务，课中开展课堂活动，课后讨论答疑，积极思考并实践切实可行的线上课程考核方案。教师要用善意和爱心疏导学生情绪，用线上提问、课堂记录等多种手段规范教学活动，加强学习过程管控，应对线上教学的弱点，保证教学效果。</w:t>
      </w:r>
    </w:p>
    <w:p>
      <w:pPr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五、关注学生心理动态，强化心理疏导</w:t>
      </w:r>
      <w:r>
        <w:rPr>
          <w:rFonts w:hint="eastAsia" w:ascii="仿宋" w:hAnsi="仿宋" w:eastAsia="仿宋"/>
          <w:sz w:val="28"/>
          <w:szCs w:val="28"/>
        </w:rPr>
        <w:t>。坚持线上与线下教学等质等效目标导向原则，根据学生对教学目标要求的掌握情况，因时制宜，因班制宜，合理把控、调节教学进度与教学节奏，尽最大可能降低疫情期间学生学习和心理压力等不利因素影响，以保证教学效果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 xml:space="preserve"> 六、用好学生干部，助力线上教学。</w:t>
      </w:r>
      <w:r>
        <w:rPr>
          <w:rFonts w:hint="eastAsia" w:ascii="仿宋" w:hAnsi="仿宋" w:eastAsia="仿宋"/>
          <w:sz w:val="28"/>
          <w:szCs w:val="28"/>
        </w:rPr>
        <w:t>学生干部群体既是受教育者，也是协助开展线上教学工作的最好帮手。教师要充分发挥利用学习委员、班长、团支部书记等学生干部的作用，及时掌握学生学习心态、学习状态与效果，及时解决学生学习过程中存在的问题。同时，也要注意锻炼和培养学生干部的责任感、组织与工作能力。</w:t>
      </w:r>
    </w:p>
    <w:p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七、与辅导员密切配合，共同做好课堂及课后学生管理。</w:t>
      </w:r>
      <w:r>
        <w:rPr>
          <w:rFonts w:hint="eastAsia" w:ascii="仿宋" w:hAnsi="仿宋" w:eastAsia="仿宋"/>
          <w:sz w:val="28"/>
          <w:szCs w:val="28"/>
        </w:rPr>
        <w:t>任课教师要与辅导员老师保持密切沟通，确保各种信息畅通，督促全体学生做好线上学习的各项准备工作，落实好各项学习任务，让学生身在家而心向学；要及时关心关注关爱学生群体，尤其是重点人群，做好心理疏导，让思想教育、教学管理和教育帮扶不断线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疫情防控还将持续一段时间，我们大家还要继续努力，共同克服困难，踏实工作，把我院的教学科研及人才培养等各项工作做好、做细、做实。</w:t>
      </w:r>
    </w:p>
    <w:p>
      <w:pPr>
        <w:ind w:firstLine="4760" w:firstLineChars="17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辽宁师范大学海华学院</w:t>
      </w:r>
    </w:p>
    <w:p>
      <w:pPr>
        <w:ind w:firstLine="6160" w:firstLineChars="2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教务处</w:t>
      </w:r>
    </w:p>
    <w:p>
      <w:pPr>
        <w:ind w:firstLine="5320" w:firstLineChars="19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2020年4月20日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202D9"/>
    <w:rsid w:val="3FF2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2020-04-20T02:15:00Z</dcterms:created>
  <dc:creator>千时</dc:creator>
  <cp:lastModifiedBy>千时</cp:lastModifiedBy>
  <dcterms:modified xsi:type="dcterms:W3CDTF">2020-04-20T02:18:23Z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